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D" w:rsidRDefault="00DC1775" w:rsidP="00DC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  <w:r w:rsidR="004C78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интегрированному уроку география и музыка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C1775" w:rsidRDefault="004C78FD" w:rsidP="00DC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Серебренникова Г.А.</w:t>
      </w:r>
    </w:p>
    <w:p w:rsidR="004C78FD" w:rsidRPr="00DC1775" w:rsidRDefault="004C78FD" w:rsidP="00DC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Открытый урок охраны окружающей среды.</w:t>
      </w:r>
      <w:bookmarkStart w:id="0" w:name="_GoBack"/>
      <w:bookmarkEnd w:id="0"/>
    </w:p>
    <w:p w:rsidR="004F3EA1" w:rsidRPr="007F0DDD" w:rsidRDefault="004F3EA1" w:rsidP="00195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проведения уроков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игры, пресс-конференции, </w:t>
      </w:r>
      <w:r w:rsid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блочно-модульные,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интегрированные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уже довольно прочно вошли в жизнь нашей школы. Они дают возможность не только поднять интерес учащихся к изучаемому предмету, науке, а также развивать и творческую самостоятельность, обучать работе с различными, самыми необычными источниками знаний. Сама организация такого урока подводит учащихся к необходимости творческой оценки изучаемых явлений, особенно результатов деятельности человека, т.е. способствует выработке определенного позитивного отношения к природе.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школе интегрированные уроки очень помогают,  потому что многие учителя ведут несколько предметом, это касается и меня, преподавателя географии, музыки, экологии. </w:t>
      </w:r>
    </w:p>
    <w:p w:rsidR="004F3EA1" w:rsidRPr="007F0DDD" w:rsidRDefault="004F3EA1" w:rsidP="0019575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этих уроков складываются благоприятные условия для развития умений и способностей быстрого мышления, изложения кратких, но точных выводов. Такие занятия позволяют шире вводить элементы занимательности, что также повышает интерес к предмету.</w:t>
      </w:r>
    </w:p>
    <w:p w:rsidR="004F3EA1" w:rsidRPr="007F0DDD" w:rsidRDefault="004F3EA1" w:rsidP="0019575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нетрадиционные формы уроков содержат в себе неограниченные возможности в деле ликвидации перегрузки учащихся домашними заданиями путем использования различных способов изучения нового материала на уроке. При этом нисколько не умоляется необходимый уровень разносторонних научных знаний, более того – широко используется дополнительный материал. Уроки, как правило, требуют от учащихся сосредоточенной самостоятельной работы и прочных опорных знаний.</w:t>
      </w:r>
    </w:p>
    <w:p w:rsidR="004F3EA1" w:rsidRPr="007F0DDD" w:rsidRDefault="004F3EA1" w:rsidP="0019575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привожу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изучения нового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на одном из  уроков.</w:t>
      </w:r>
    </w:p>
    <w:p w:rsidR="004F3EA1" w:rsidRDefault="004F3EA1" w:rsidP="0019575D">
      <w:pPr>
        <w:spacing w:after="0" w:line="360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EA1" w:rsidRPr="000B06D9" w:rsidRDefault="004F3EA1" w:rsidP="0019575D">
      <w:pPr>
        <w:spacing w:after="0" w:line="36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</w:t>
      </w:r>
      <w:r w:rsidRPr="004F3EA1">
        <w:rPr>
          <w:rFonts w:ascii="Times New Roman" w:hAnsi="Times New Roman" w:cs="Times New Roman"/>
          <w:sz w:val="28"/>
          <w:szCs w:val="28"/>
          <w:shd w:val="clear" w:color="auto" w:fill="FFFFFF"/>
        </w:rPr>
        <w:t>О, Волга, матушка-река</w:t>
      </w:r>
      <w:r w:rsidRPr="004F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с учётом возрастных особенностей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класса, которые имеют уже достаточно 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теме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критического мышления с использованием групповой формы работы позволяет повысить интерес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данного материала. На мой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подобный урок очень хорошо бы вписался в тематическое планирование по географии, экологии, историческому краеведению, обществознанию, биологии, составленное на основе интегральной технологии, как урок-презентация или урок изучения и первичного закрепления новых знаний и способов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я, как учитель географии и музыки, выбрала интегрированный урок.</w:t>
      </w:r>
    </w:p>
    <w:p w:rsidR="004F3EA1" w:rsidRPr="000B06D9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A1" w:rsidRDefault="004F3EA1" w:rsidP="001957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EA1">
        <w:rPr>
          <w:rFonts w:ascii="Times New Roman" w:hAnsi="Times New Roman" w:cs="Times New Roman"/>
          <w:sz w:val="28"/>
          <w:szCs w:val="28"/>
          <w:shd w:val="clear" w:color="auto" w:fill="FFFFFF"/>
        </w:rPr>
        <w:t>О, Волга, матушка-река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выбрана не случайно, помочь увидеть весь блеск Волги и России и развить патриотизм, который в наше время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 не на очень высоком 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Урок направлен на привлечение внимания к богатствам и проблемам сохранения одной из красивейших рек России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Волге, её 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роли в жизни населения, снабжения водой, продуктами питания, энергией, местами отдыха и проживания, усиление понимания необходимости совместных действий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сторон по сохранению Волги.</w:t>
      </w:r>
    </w:p>
    <w:p w:rsidR="00251EE6" w:rsidRDefault="004F3EA1" w:rsidP="001957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урока мне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захотелось совместить географическую, патриотическую,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тетическую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науки, показать значение Волги для России средствами учебного материала по географии, экологии, </w:t>
      </w:r>
      <w:r w:rsidRPr="004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искусству.</w:t>
      </w:r>
    </w:p>
    <w:p w:rsidR="004F3EA1" w:rsidRPr="00C76A59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5F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урока</w:t>
      </w: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F3E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</w:t>
      </w:r>
      <w:r w:rsidRPr="004F3EA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О, Волга, матушка-река</w:t>
      </w:r>
      <w:r w:rsidRPr="004F3EA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цель: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получения новых знаний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EA1">
        <w:rPr>
          <w:rFonts w:ascii="Times New Roman" w:hAnsi="Times New Roman" w:cs="Times New Roman"/>
          <w:sz w:val="28"/>
          <w:szCs w:val="28"/>
          <w:shd w:val="clear" w:color="auto" w:fill="FFFFFF"/>
        </w:rPr>
        <w:t>О, Волга, матушка-река</w:t>
      </w:r>
      <w:r w:rsidRPr="000B0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технологии критического мышления с ориентацией на понятия по теме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и географии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информационно – коммуникативных компетенций.</w:t>
      </w:r>
    </w:p>
    <w:p w:rsidR="004F3EA1" w:rsidRPr="007A0C7A" w:rsidRDefault="004F3EA1" w:rsidP="0019575D">
      <w:pPr>
        <w:spacing w:after="0" w:line="360" w:lineRule="auto"/>
        <w:ind w:left="4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урока в изучении темы: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теме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воды и водные ресурсы России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F3EA1" w:rsidRPr="007A0C7A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урока: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первичное закрепление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интеграцией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EA1" w:rsidRPr="007A0C7A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EA1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 по содержанию: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занятия (Формирование УУД):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геогра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фическое положение Волги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EA1" w:rsidRDefault="004F3EA1" w:rsidP="0019575D">
      <w:pPr>
        <w:numPr>
          <w:ilvl w:val="0"/>
          <w:numId w:val="5"/>
        </w:num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значимость Волги для России;</w:t>
      </w:r>
    </w:p>
    <w:p w:rsidR="004F3EA1" w:rsidRPr="007A0C7A" w:rsidRDefault="004F3EA1" w:rsidP="0019575D">
      <w:p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познакомиться с музыкальными произведениями о Волге;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экологические проблемы рек и предложить пути их решения.</w:t>
      </w:r>
    </w:p>
    <w:p w:rsidR="004F3EA1" w:rsidRPr="00C76A59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7A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8"/>
        </w:tabs>
        <w:spacing w:after="0" w:line="36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регулятивные: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определять цель учебной деятельности,искать пути решения проблемы и средства достижения цели;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8"/>
        </w:tabs>
        <w:spacing w:after="0" w:line="360" w:lineRule="auto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проблемы, интересоваться чужим мнением, высказывать свое;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коммуникативные: </w:t>
      </w:r>
      <w:proofErr w:type="gramStart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бсуждать в рабочей группе информацию;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товарища и обосновывать свое мнение;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 и идеи.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познавательные: -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справочной литературой</w:t>
      </w:r>
      <w:proofErr w:type="gramStart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артой,атласом;</w:t>
      </w:r>
    </w:p>
    <w:p w:rsidR="004F3EA1" w:rsidRPr="00C76A59" w:rsidRDefault="004F3EA1" w:rsidP="0019575D">
      <w:pPr>
        <w:spacing w:after="0" w:line="360" w:lineRule="auto"/>
        <w:ind w:left="4"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овладеть языковыми и художественными средствами своего мировоззренческого взгляда на роль природных объектов: Волги;</w:t>
      </w:r>
    </w:p>
    <w:p w:rsidR="004F3EA1" w:rsidRPr="00C76A59" w:rsidRDefault="004F3EA1" w:rsidP="0019575D">
      <w:pPr>
        <w:numPr>
          <w:ilvl w:val="0"/>
          <w:numId w:val="5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информационными текстами.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4F3EA1" w:rsidRPr="00C76A59" w:rsidRDefault="004F3EA1" w:rsidP="0019575D">
      <w:pPr>
        <w:numPr>
          <w:ilvl w:val="0"/>
          <w:numId w:val="6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неполноту знаний, проявлять интерес к новому содержанию;</w:t>
      </w:r>
    </w:p>
    <w:p w:rsidR="004F3EA1" w:rsidRPr="00C76A59" w:rsidRDefault="004F3EA1" w:rsidP="0019575D">
      <w:pPr>
        <w:numPr>
          <w:ilvl w:val="0"/>
          <w:numId w:val="6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целью деятельности и ее результатом;</w:t>
      </w:r>
    </w:p>
    <w:p w:rsidR="004F3EA1" w:rsidRPr="00C76A59" w:rsidRDefault="004F3EA1" w:rsidP="0019575D">
      <w:pPr>
        <w:numPr>
          <w:ilvl w:val="0"/>
          <w:numId w:val="6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собственный вклад в работу группы.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4F3EA1" w:rsidRPr="00C76A59" w:rsidRDefault="004F3EA1" w:rsidP="0019575D">
      <w:pPr>
        <w:numPr>
          <w:ilvl w:val="0"/>
          <w:numId w:val="1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Возродить традиции уважительного отношения к рекам;</w:t>
      </w:r>
    </w:p>
    <w:p w:rsidR="004F3EA1" w:rsidRPr="00C76A59" w:rsidRDefault="004F3EA1" w:rsidP="0019575D">
      <w:pPr>
        <w:numPr>
          <w:ilvl w:val="0"/>
          <w:numId w:val="1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сконцентрировать внимание детей на ценно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рек России и  Волги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EA1" w:rsidRPr="00C76A59" w:rsidRDefault="004F3EA1" w:rsidP="0019575D">
      <w:pPr>
        <w:numPr>
          <w:ilvl w:val="0"/>
          <w:numId w:val="1"/>
        </w:numPr>
        <w:tabs>
          <w:tab w:val="left" w:pos="168"/>
        </w:tabs>
        <w:spacing w:after="0" w:line="36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понимание о возможных решениях проблем бассейна реки Волги, о том, как можно сотрудничать, чтобы сделать использование реки устойчивым;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учащихся о природных ресурсах, хозяйственных и культурно-исторических ценностях Волжского бассейна;</w:t>
      </w:r>
    </w:p>
    <w:p w:rsidR="004F3EA1" w:rsidRPr="007A0C7A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комплексно рассматривать среду обитания человечества; 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аналитические способности, умение делать собственные выводы;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умения работы с современными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 технологиями;</w:t>
      </w:r>
    </w:p>
    <w:p w:rsidR="004F3EA1" w:rsidRPr="007A0C7A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системное музыкальное и экологическое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мышление. 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2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государственное, гражданское и национальное самосознание у школьников;</w:t>
      </w:r>
      <w:r w:rsidRPr="007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 к урокам географии и музыки</w:t>
      </w:r>
      <w:r w:rsidRPr="007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любовь к родной стране, её людям</w:t>
      </w:r>
      <w:r w:rsidRPr="007B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37"/>
        </w:tabs>
        <w:spacing w:after="0" w:line="36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музыкальную,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культуру, чувство патриотизма, ответственность за судьбу реки Волги;</w:t>
      </w:r>
    </w:p>
    <w:p w:rsidR="004F3EA1" w:rsidRPr="00C76A59" w:rsidRDefault="004F3EA1" w:rsidP="0019575D">
      <w:pPr>
        <w:numPr>
          <w:ilvl w:val="1"/>
          <w:numId w:val="1"/>
        </w:num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активную жизненную позицию.</w:t>
      </w:r>
    </w:p>
    <w:p w:rsidR="004F3EA1" w:rsidRPr="007A0C7A" w:rsidRDefault="004F3EA1" w:rsidP="0019575D">
      <w:pPr>
        <w:spacing w:after="0" w:line="360" w:lineRule="auto"/>
        <w:ind w:left="4"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познания: 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демонстрации, статистический, анализ</w:t>
      </w:r>
      <w:proofErr w:type="gramStart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интез, прогноз, проблемный, сравнительный, сравнение, картографический, оценки.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урока:</w:t>
      </w:r>
    </w:p>
    <w:p w:rsidR="004F3EA1" w:rsidRPr="00C76A59" w:rsidRDefault="004F3EA1" w:rsidP="0019575D">
      <w:pPr>
        <w:numPr>
          <w:ilvl w:val="0"/>
          <w:numId w:val="2"/>
        </w:numPr>
        <w:tabs>
          <w:tab w:val="left" w:pos="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4F3EA1" w:rsidRPr="00C76A59" w:rsidRDefault="004F3EA1" w:rsidP="0019575D">
      <w:pPr>
        <w:numPr>
          <w:ilvl w:val="0"/>
          <w:numId w:val="2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коллективизм;</w:t>
      </w:r>
    </w:p>
    <w:p w:rsidR="004F3EA1" w:rsidRPr="00C76A59" w:rsidRDefault="004F3EA1" w:rsidP="0019575D">
      <w:pPr>
        <w:numPr>
          <w:ilvl w:val="0"/>
          <w:numId w:val="2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жизнью;</w:t>
      </w:r>
    </w:p>
    <w:p w:rsidR="004F3EA1" w:rsidRPr="00C76A59" w:rsidRDefault="004F3EA1" w:rsidP="0019575D">
      <w:pPr>
        <w:numPr>
          <w:ilvl w:val="0"/>
          <w:numId w:val="2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EA1" w:rsidRPr="00C76A59" w:rsidRDefault="004F3EA1" w:rsidP="0019575D">
      <w:pPr>
        <w:numPr>
          <w:ilvl w:val="0"/>
          <w:numId w:val="2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сотворчество.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F3EA1" w:rsidRPr="007A0C7A" w:rsidRDefault="004F3EA1" w:rsidP="0019575D">
      <w:pPr>
        <w:spacing w:after="0" w:line="36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4F3EA1" w:rsidRPr="00C76A59" w:rsidRDefault="004F3EA1" w:rsidP="0019575D">
      <w:pPr>
        <w:numPr>
          <w:ilvl w:val="0"/>
          <w:numId w:val="3"/>
        </w:numPr>
        <w:tabs>
          <w:tab w:val="left" w:pos="204"/>
        </w:tabs>
        <w:spacing w:after="0" w:line="36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доска;</w:t>
      </w:r>
    </w:p>
    <w:p w:rsidR="004F3EA1" w:rsidRPr="007A0C7A" w:rsidRDefault="004F3EA1" w:rsidP="0019575D">
      <w:pPr>
        <w:spacing w:after="0" w:line="360" w:lineRule="auto"/>
        <w:ind w:left="64" w:right="3500" w:hanging="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7A"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 заставки песен</w:t>
      </w:r>
    </w:p>
    <w:p w:rsidR="004F3EA1" w:rsidRPr="007F0DDD" w:rsidRDefault="004F3EA1" w:rsidP="0019575D">
      <w:pPr>
        <w:numPr>
          <w:ilvl w:val="1"/>
          <w:numId w:val="4"/>
        </w:numPr>
        <w:tabs>
          <w:tab w:val="left" w:pos="712"/>
        </w:tabs>
        <w:spacing w:after="0" w:line="360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r w:rsidRPr="007A0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иллюстративных материалов о хозяйственной деятельности городов Поволжья;</w:t>
      </w:r>
    </w:p>
    <w:p w:rsidR="004F3EA1" w:rsidRDefault="00C76A59" w:rsidP="001957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презентация.</w:t>
      </w:r>
    </w:p>
    <w:p w:rsidR="004F3EA1" w:rsidRDefault="004F3EA1" w:rsidP="0019575D">
      <w:pPr>
        <w:spacing w:line="360" w:lineRule="auto"/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карта Европейской части России, мультимедийная 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теме урока</w:t>
      </w:r>
      <w:r>
        <w:t>.</w:t>
      </w:r>
    </w:p>
    <w:p w:rsidR="004F3EA1" w:rsidRPr="004F3EA1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этап: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мультимедийной презентации, подбор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произведений,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текста для раздаточного материала и подготовка творческой группы учащихся.</w:t>
      </w:r>
    </w:p>
    <w:p w:rsidR="004F3EA1" w:rsidRPr="007F0DDD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фрагмента видеофильма  «</w:t>
      </w:r>
      <w:r w:rsidR="000F48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песня о Волге»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учащимся.</w:t>
      </w:r>
    </w:p>
    <w:p w:rsidR="004F3EA1" w:rsidRPr="007F0DDD" w:rsidRDefault="00C76A59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учителя</w:t>
      </w:r>
      <w:r w:rsidR="004F3EA1"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с демонстрацией слайдов.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картами.</w:t>
      </w:r>
    </w:p>
    <w:p w:rsidR="004F3EA1" w:rsidRPr="007F0DDD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по анализу статистического материала «Во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дохранилища и каналы на Волге», слушать музыкальные произведения о Волге.</w:t>
      </w:r>
    </w:p>
    <w:p w:rsidR="004F3EA1" w:rsidRPr="00C76A59" w:rsidRDefault="004F3EA1" w:rsidP="0019575D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</w:t>
      </w:r>
    </w:p>
    <w:p w:rsidR="004F3EA1" w:rsidRPr="00756C06" w:rsidRDefault="004F3EA1" w:rsidP="0019575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5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="00756C06" w:rsidRPr="00756C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 № 1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C7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Сегодня у нас с вами необычный урок, он соединил географию и музыку и проведу его я. А начнем мы вами урок с музыкального произведения, внимание на экран.</w:t>
      </w:r>
    </w:p>
    <w:p w:rsidR="004F3EA1" w:rsidRPr="00C76A59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(демонстрируется видеофильм</w:t>
      </w:r>
      <w:r w:rsidR="00FF0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FF0F4E" w:rsidRPr="000F48F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песня «Течет река Волга</w:t>
      </w:r>
      <w:r w:rsidR="00FF0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F3EA1" w:rsidRPr="00756C06" w:rsidRDefault="004F3EA1" w:rsidP="0019575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Актуализация опорных знаний, подготовка к восприятию материала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6A59">
        <w:rPr>
          <w:rFonts w:ascii="Times New Roman" w:hAnsi="Times New Roman" w:cs="Times New Roman"/>
          <w:color w:val="000000"/>
          <w:sz w:val="28"/>
          <w:szCs w:val="28"/>
        </w:rPr>
        <w:t>Учитель: Что может объединить музыку и географию? (</w:t>
      </w:r>
      <w:r w:rsidRPr="00C76A59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C76A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D1689" w:rsidRPr="00C76A59" w:rsidRDefault="008D1689" w:rsidP="0019575D">
      <w:pPr>
        <w:pStyle w:val="a3"/>
        <w:numPr>
          <w:ilvl w:val="0"/>
          <w:numId w:val="9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изучения нового материала</w:t>
      </w:r>
    </w:p>
    <w:p w:rsidR="004F3EA1" w:rsidRPr="00C76A59" w:rsidRDefault="008D1689" w:rsidP="0019575D">
      <w:pPr>
        <w:pStyle w:val="a3"/>
        <w:spacing w:after="135" w:line="360" w:lineRule="auto"/>
        <w:ind w:left="360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нашего сегодняшнего урока "</w:t>
      </w:r>
      <w:r w:rsidRPr="004F3EA1">
        <w:rPr>
          <w:rFonts w:ascii="Times New Roman" w:hAnsi="Times New Roman" w:cs="Times New Roman"/>
          <w:sz w:val="28"/>
          <w:szCs w:val="28"/>
          <w:shd w:val="clear" w:color="auto" w:fill="FFFFFF"/>
        </w:rPr>
        <w:t>О, Волга, матушка-река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!" 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Именно по Волге, великой русской реке, мы совершим сегодня наше путешествие. Мы познакомимся с одной из крупных рек европейской части России. Рассмотрим с вами в процессе нашего путешествия тесную часть реки с другими компонентами природы, устанавливая </w:t>
      </w:r>
      <w:proofErr w:type="spellStart"/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литературой, 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историей, изобразительным искусством, музыкой. Закрепим умения работать с картой, различными источниками географических знаний.  </w:t>
      </w:r>
      <w:r w:rsidRPr="008D1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записывают тему урока в тетрадь</w:t>
      </w:r>
      <w:r w:rsidRPr="008D1689">
        <w:rPr>
          <w:rFonts w:ascii="Helvetica" w:eastAsia="Times New Roman" w:hAnsi="Helvetica" w:cs="Times New Roman"/>
          <w:i/>
          <w:iCs/>
          <w:sz w:val="20"/>
          <w:szCs w:val="20"/>
          <w:lang w:eastAsia="ru-RU"/>
        </w:rPr>
        <w:t>)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Учитель:.</w:t>
      </w:r>
      <w:r w:rsidR="008D1689"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отправляемся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удивительное путешествие по великой реке</w:t>
      </w:r>
      <w:proofErr w:type="gramStart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поможет сделать наше путешествие незабываемым.</w:t>
      </w:r>
    </w:p>
    <w:p w:rsidR="004F3EA1" w:rsidRPr="00FF0F4E" w:rsidRDefault="004F3EA1" w:rsidP="0019575D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"Не Енисей, не Кама и даже не Ока.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ее все матушкой,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прошлые века</w:t>
      </w:r>
      <w:proofErr w:type="gramStart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бурлаки-ребятушки,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участь нелегка,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Тащили баржи с грузами: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Огромными</w:t>
      </w:r>
      <w:r w:rsidR="00FF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арбузами, </w:t>
      </w:r>
      <w:r w:rsidR="00FF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Специями, тканями.       </w:t>
      </w:r>
      <w:r w:rsidR="00FF0F4E" w:rsidRPr="00FF0F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№ 2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C7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рек протекает по территории России. Среди них Енисей, Лена, Обь, Амур. </w:t>
      </w:r>
      <w:proofErr w:type="gramStart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водности и протяженности река Волга уступает названным рекам, но в Европе она самая большая, самая полноводная, которой посвящены музыкальные произведения, стихи, написаны великолепные картины.</w:t>
      </w:r>
      <w:proofErr w:type="gramEnd"/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«Жизнь дает для песни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Образы и звуки: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Даст ли она радость,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Даст ли скорбь и муки,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Даст ли день роскошный,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Тьму ли без рассвета -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и отразится в песне у поэта»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Вопрос: Как назовем исполнителя вокальной музыки?</w:t>
      </w:r>
      <w:r w:rsidRPr="00C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(певцы, вокалисты)</w:t>
      </w:r>
    </w:p>
    <w:p w:rsidR="004F3EA1" w:rsidRPr="000F48F8" w:rsidRDefault="004F3EA1" w:rsidP="0019575D">
      <w:pPr>
        <w:spacing w:line="360" w:lineRule="auto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0F4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</w:t>
      </w:r>
      <w:r w:rsidRPr="00C7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4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</w:t>
      </w:r>
      <w:r w:rsidRPr="00C7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 услышите ещё одну песню</w:t>
      </w:r>
      <w:r w:rsidR="00FF0F4E" w:rsidRPr="000F48F8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«Песня о Волге» А. Королев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карту, Волга -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русская река и её 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так, потому что она действительно велика. Название «Волга» 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означает светлая, священная.На Валдайской возвышенности она 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и протекает многие-многие километры по </w:t>
      </w:r>
      <w:proofErr w:type="spellStart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</w:t>
      </w:r>
      <w:proofErr w:type="spellEnd"/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Европейской равнине, впадая в конце своего пути в Каспийское море. </w:t>
      </w:r>
    </w:p>
    <w:p w:rsidR="00850A59" w:rsidRPr="00C76A59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Волга - самая длиннаярека европейской части России. </w:t>
      </w:r>
    </w:p>
    <w:p w:rsidR="00850A59" w:rsidRPr="00FF0F4E" w:rsidRDefault="004F3EA1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реки составляет 3530 км.</w:t>
      </w:r>
      <w:r w:rsidR="00FF0F4E" w:rsidRPr="00FF0F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№3</w:t>
      </w:r>
    </w:p>
    <w:p w:rsidR="00850A59" w:rsidRPr="007F0DDD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59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 Волги занимает более трети Русской равнины. Как могучее </w:t>
      </w:r>
    </w:p>
    <w:p w:rsidR="00850A59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выглядит Волга на карте. Общая длина только </w:t>
      </w: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судоходных</w:t>
      </w:r>
      <w:proofErr w:type="gramEnd"/>
    </w:p>
    <w:p w:rsidR="00850A59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путей занимает 17 тыс. км. Общее количество рек, речушек </w:t>
      </w:r>
    </w:p>
    <w:p w:rsidR="00850A59" w:rsidRPr="007F0DDD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впадающих в Волгу составляет 7 тыс. рек</w:t>
      </w:r>
    </w:p>
    <w:p w:rsidR="00850A59" w:rsidRPr="00325C77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природным особенностям Волга делиться на 3 части:</w:t>
      </w:r>
      <w:r w:rsidR="00325C77" w:rsidRPr="0032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№4</w:t>
      </w:r>
    </w:p>
    <w:p w:rsidR="00850A59" w:rsidRPr="007F0DDD" w:rsidRDefault="00850A59" w:rsidP="0019575D">
      <w:pPr>
        <w:numPr>
          <w:ilvl w:val="0"/>
          <w:numId w:val="10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истока до впадения Оки - Верхняя Волга.</w:t>
      </w:r>
    </w:p>
    <w:p w:rsidR="00850A59" w:rsidRPr="007F0DDD" w:rsidRDefault="00850A59" w:rsidP="0019575D">
      <w:pPr>
        <w:numPr>
          <w:ilvl w:val="0"/>
          <w:numId w:val="10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впадения Оки до Камы - Средняя Волга.</w:t>
      </w:r>
    </w:p>
    <w:p w:rsidR="00850A59" w:rsidRPr="007F0DDD" w:rsidRDefault="00850A59" w:rsidP="0019575D">
      <w:pPr>
        <w:numPr>
          <w:ilvl w:val="0"/>
          <w:numId w:val="10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впадения Камы до устья – Нижняя Волга.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впадении в Каспий Волга образует огромную дельту </w:t>
      </w: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бесчисленными рукавами, старицами, островами.</w:t>
      </w:r>
    </w:p>
    <w:p w:rsidR="00850A59" w:rsidRPr="007F0DDD" w:rsidRDefault="00850A59" w:rsidP="0019575D">
      <w:pPr>
        <w:spacing w:after="0" w:line="36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взглянем на портрет Волги.  </w:t>
      </w:r>
      <w:r w:rsidR="0032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№5</w:t>
      </w:r>
      <w:r w:rsidRPr="007F0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50A59" w:rsidRPr="007F0DDD" w:rsidRDefault="00850A59" w:rsidP="0019575D">
      <w:pPr>
        <w:spacing w:after="0" w:line="36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Ветвями могучего древа выглядит на карте система волжских притоков. Только устьевой ствол почти лишен ветвей: в низовье Волга течет через полупустыни, как транзитная река, в которую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ничто не впадает. Зато севернее сеть веток так густа и словно бусинки нанизаны на её притоки города и посёлки. </w:t>
      </w:r>
    </w:p>
    <w:p w:rsidR="00850A59" w:rsidRPr="007F0DDD" w:rsidRDefault="00850A59" w:rsidP="0019575D">
      <w:p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77" w:rsidRDefault="00325C77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карточки к концу урока вы должны их заполнить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8D1689" w:rsidRPr="008D1689" w:rsidRDefault="008D1689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по ходу урока заполняют таблицу </w:t>
      </w:r>
      <w:proofErr w:type="gramStart"/>
      <w:r w:rsid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–к</w:t>
      </w:r>
      <w:proofErr w:type="gramEnd"/>
      <w:r w:rsid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арточки на столах (работа в парах) </w:t>
      </w:r>
      <w:r w:rsidRPr="008D1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(приложение</w:t>
      </w:r>
      <w:r w:rsid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№1</w:t>
      </w:r>
      <w:r w:rsidRPr="008D16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F3EA1" w:rsidRPr="00325C77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 и независима В</w:t>
      </w:r>
      <w:r w:rsidR="00850A59"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олга-матушка, и свой рассказ</w:t>
      </w:r>
      <w:r w:rsidRPr="00C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начнем с её истока. </w:t>
      </w:r>
      <w:r w:rsidRP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</w:t>
      </w:r>
      <w:r w:rsidR="00325C77" w:rsidRP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 6</w:t>
      </w:r>
      <w:r w:rsidRPr="00325C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Ученик: Вот отсюда, именно отсюда,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глубин лесного родника,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Выбегает голубое чудо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Русская народная река.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Лёгкий дом, как девичья светёлка.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Вяз, ольшаник, сумрачная ель.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Стойте, люди.</w:t>
      </w:r>
    </w:p>
    <w:p w:rsidR="004F3EA1" w:rsidRPr="00C76A59" w:rsidRDefault="004F3EA1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родилась Волга,</w:t>
      </w:r>
    </w:p>
    <w:p w:rsidR="004F3EA1" w:rsidRDefault="004F3EA1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76A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её и дом, и колыбель</w:t>
      </w:r>
      <w:r w:rsidRPr="007B25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8D1689" w:rsidRDefault="008D1689" w:rsidP="0019575D">
      <w:pPr>
        <w:spacing w:after="135" w:line="36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8D1689" w:rsidRPr="00C76A59" w:rsidRDefault="008D1689" w:rsidP="0019575D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Волга – это символ и любовь России; народ ласково называет реку Волга-матушка. Волга, мать русских рек, "красавица народная, как море полноводная", воспетая в сотнях песен. Каждый зримо представляет, как выплывали "из-за острова на стрежень" острогрудые челны расписной вольницы. Свою любовь к Волге выразили в своих произведениях великие писатели и поэты, художники, музыканты.</w:t>
      </w:r>
    </w:p>
    <w:p w:rsidR="004F3EA1" w:rsidRDefault="004F3EA1" w:rsidP="001957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50A59" w:rsidRPr="00C76A59" w:rsidRDefault="00351A87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r w:rsidR="00850A59" w:rsidRPr="00C7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50A5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великий певец Шаляпин родился на берегу Волги в семье писца, выходца из крестьян. Он с детства любил русские народные песни, которые часто звучали в его д</w:t>
      </w:r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оме. Прослушайте отрывок песни </w:t>
      </w:r>
      <w:r w:rsidR="008D1689"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«Вдоль по матушке, по Волге» </w:t>
      </w:r>
      <w:r w:rsidR="00325C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слайд № 7</w:t>
      </w:r>
    </w:p>
    <w:p w:rsidR="00850A59" w:rsidRPr="00C76A59" w:rsidRDefault="00850A59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вы услышали голос певца, охарактеризуйте его тембр, окраску</w:t>
      </w:r>
      <w:proofErr w:type="gramStart"/>
      <w:r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звучит сильно, могуче, гордо, ярко, богат различными красками, оттенками.) </w:t>
      </w:r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критики говорили, что в голосе Шаляпина скрыта любовь к русскому народу</w:t>
      </w:r>
      <w:r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мы прослушаем голос Шаляпина, то мы услышим широту и богатство его пения. Вы услышали, что Федор Иванович обладает низким мужским голосом, который в музыке называется </w:t>
      </w:r>
      <w:proofErr w:type="gramStart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АСОМ. Шаляпин был самородком, подлинным сыном русского народа. Он был наделен от природы прекрасным по тембру голосом, способным передавать тончайшие душевные движения. Стоя на берегу Волги</w:t>
      </w:r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Шаляпин видел как далеко, до самого горизонта, расстилаются леса, поля, поблёскивают озёра, а сверху синим шатром накрывает эти просторы необъятная ширь неба, или редкие пышные облака медленно плывут куда-то, навевая стран</w:t>
      </w:r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задумчивость </w:t>
      </w:r>
      <w:proofErr w:type="gramStart"/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возвышенном. Х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вспо</w:t>
      </w:r>
      <w:r w:rsidR="008D168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мнить слова Максима Горького: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«Федор Иванович </w:t>
      </w:r>
      <w:proofErr w:type="gramStart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</w:t>
      </w:r>
      <w:proofErr w:type="gram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река Волга, всегда будут тем, что они есть: ослепительно яркими и радостными криками на весь мир: вот она - Русь, вот каков ее народ... »</w:t>
      </w:r>
      <w:r w:rsidR="007948B7"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8</w:t>
      </w:r>
      <w:r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Слушание: р.н.п</w:t>
      </w:r>
      <w:r w:rsidR="008D1689"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«Вдоль по матушке, по Волге» до конца.</w:t>
      </w:r>
      <w:r w:rsidRPr="00C76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50A59" w:rsidRPr="007F0DDD" w:rsidRDefault="00850A59" w:rsidP="0019575D">
      <w:pPr>
        <w:spacing w:after="0" w:line="360" w:lineRule="auto"/>
        <w:ind w:left="720" w:hanging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картой:</w:t>
      </w:r>
    </w:p>
    <w:p w:rsidR="00850A59" w:rsidRPr="007F0DDD" w:rsidRDefault="00850A59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покажите исток, устье и два главных притока Волги: левый и правый (</w:t>
      </w:r>
      <w:r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левый-Кама, правый-Ока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0A59" w:rsidRPr="007948B7" w:rsidRDefault="00850A59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 покажите водохранилища, построенные в главном русле реки Волга (</w:t>
      </w:r>
      <w:r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Рыбинское, Горьковское, Чебоксарское, Куйбышевское, Волгоградское)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B7"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9</w:t>
      </w:r>
    </w:p>
    <w:p w:rsidR="00850A59" w:rsidRPr="00C76A59" w:rsidRDefault="00850A59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-Возникает вопрос: «Действительно ли было нужно столь грандиозное строительство в ее русле?»</w:t>
      </w:r>
      <w:r w:rsid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1689"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Скажите, как вы считаете, чем питается река?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(Дождевое, снеговое, подземное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A59" w:rsidRPr="007948B7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</w:t>
      </w:r>
      <w:r w:rsid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имеет смешанно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питание.</w:t>
      </w:r>
      <w:r w:rsidR="007948B7"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10</w:t>
      </w:r>
    </w:p>
    <w:p w:rsidR="00850A59" w:rsidRDefault="007948B7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р</w:t>
      </w:r>
      <w:r w:rsidR="00850A59"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до строительства плотин, Волга разливалась в сторону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низкого левого берега на 25-</w:t>
      </w:r>
      <w:smartTag w:uri="urn:schemas-microsoft-com:office:smarttags" w:element="metricconverter">
        <w:smartTagPr>
          <w:attr w:name="ProductID" w:val="30 км"/>
        </w:smartTagPr>
        <w:r w:rsidRPr="007F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км</w:t>
        </w:r>
      </w:smartTag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уровень воды поднималась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5-</w:t>
      </w:r>
      <w:smartTag w:uri="urn:schemas-microsoft-com:office:smarttags" w:element="metricconverter">
        <w:smartTagPr>
          <w:attr w:name="ProductID" w:val="10 м"/>
        </w:smartTagPr>
        <w:r w:rsidRPr="007F0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Почти каждую весну Волга затопляла огромные 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полей, лугов,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строительства плотин и 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водохранилищ воды реки регулируются, они распластываются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просторах водохранилищ.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Режим реки.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равнинная. Течет спокойно. Ледостав на реке бывает в </w:t>
      </w: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proofErr w:type="gramEnd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по-разному.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Волге – с ноября по 30 апреля – более 5 месяцев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Волге – с декабря по 31 марта – более 3 месяцев.</w:t>
      </w:r>
    </w:p>
    <w:p w:rsidR="00850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Волга протянулась  с севера на юг и поэтому ледостав и 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ледоход наступают в разное время.</w:t>
      </w:r>
    </w:p>
    <w:p w:rsidR="008D168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Разливается весной. Межень наступает летом.</w:t>
      </w:r>
      <w:r w:rsidR="007948B7" w:rsidRPr="0079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11</w:t>
      </w:r>
    </w:p>
    <w:p w:rsidR="00850A59" w:rsidRPr="008D1689" w:rsidRDefault="002005E6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люди поселялись на берегах рек? (</w:t>
      </w:r>
      <w:r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Привлекала красота, использовали в хозяйственных нуждах, рыболовство, использовали как транспортный путь).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Хозяйственное использование реки.</w:t>
      </w:r>
    </w:p>
    <w:p w:rsidR="00850A59" w:rsidRPr="008D1689" w:rsidRDefault="004679AB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слайды  № 12-16</w:t>
      </w:r>
    </w:p>
    <w:p w:rsidR="00850A59" w:rsidRPr="007F0DDD" w:rsidRDefault="00850A59" w:rsidP="0019575D">
      <w:pPr>
        <w:numPr>
          <w:ilvl w:val="0"/>
          <w:numId w:val="11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Рыбное хозяйство.</w:t>
      </w:r>
    </w:p>
    <w:p w:rsidR="00850A59" w:rsidRPr="007F0DDD" w:rsidRDefault="00850A59" w:rsidP="0019575D">
      <w:pPr>
        <w:numPr>
          <w:ilvl w:val="0"/>
          <w:numId w:val="11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Судоходная река</w:t>
      </w:r>
    </w:p>
    <w:p w:rsidR="00850A59" w:rsidRPr="007F0DDD" w:rsidRDefault="00850A59" w:rsidP="0019575D">
      <w:pPr>
        <w:numPr>
          <w:ilvl w:val="0"/>
          <w:numId w:val="11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на Волге.</w:t>
      </w:r>
    </w:p>
    <w:p w:rsidR="00850A59" w:rsidRPr="007F0DDD" w:rsidRDefault="00850A59" w:rsidP="0019575D">
      <w:pPr>
        <w:numPr>
          <w:ilvl w:val="0"/>
          <w:numId w:val="11"/>
        </w:numPr>
        <w:spacing w:after="0" w:line="360" w:lineRule="auto"/>
        <w:ind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Гидроэлектростанции.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Волги 67 городов </w:t>
      </w:r>
    </w:p>
    <w:p w:rsidR="00850A59" w:rsidRPr="007F0DDD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1450 портов и пристаней.</w:t>
      </w:r>
    </w:p>
    <w:p w:rsidR="00850A59" w:rsidRPr="008D168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Волги – это Астраханский заповедник(</w:t>
      </w:r>
      <w:r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ученика </w:t>
      </w:r>
      <w:proofErr w:type="gramEnd"/>
    </w:p>
    <w:p w:rsidR="002005E6" w:rsidRPr="00C76A59" w:rsidRDefault="00850A59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рассказывают о заповеднике,</w:t>
      </w:r>
      <w:r w:rsidR="0046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№ 17</w:t>
      </w:r>
    </w:p>
    <w:p w:rsidR="002005E6" w:rsidRPr="002005E6" w:rsidRDefault="002005E6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какой целью были сооружены каналы? </w:t>
      </w:r>
      <w:proofErr w:type="gram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соединяли реку</w:t>
      </w:r>
      <w:proofErr w:type="gramEnd"/>
    </w:p>
    <w:p w:rsidR="002005E6" w:rsidRPr="002005E6" w:rsidRDefault="002005E6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Волгу с морями).</w:t>
      </w:r>
      <w:proofErr w:type="gramEnd"/>
    </w:p>
    <w:p w:rsidR="002005E6" w:rsidRPr="007F0DDD" w:rsidRDefault="002005E6" w:rsidP="00195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картой:</w:t>
      </w:r>
    </w:p>
    <w:p w:rsidR="002005E6" w:rsidRPr="008D1689" w:rsidRDefault="002005E6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-Назовите и покажите каналы в бассейне реки Волга. (</w:t>
      </w:r>
      <w:r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Волго-Балтийский канал им. Ленина, Беломорско-Балтийский, Волго-Донской, канал им. Москвы.)</w:t>
      </w:r>
      <w:r w:rsidR="0046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№ 18</w:t>
      </w:r>
    </w:p>
    <w:p w:rsidR="002005E6" w:rsidRPr="007F0DDD" w:rsidRDefault="002005E6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-Каково назначение канала им. Москвы? (</w:t>
      </w:r>
      <w:r w:rsidRPr="008D1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Водоснабжение г. Москвы, обводнение реки Москва, обеспечение судоходства</w:t>
      </w:r>
      <w:r w:rsidR="004679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5E6" w:rsidRPr="002005E6" w:rsidRDefault="002005E6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-Портом </w:t>
      </w:r>
      <w:proofErr w:type="spellStart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морей является Москва? (</w:t>
      </w:r>
      <w:r w:rsidRPr="0020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 морей)</w:t>
      </w:r>
    </w:p>
    <w:p w:rsidR="002005E6" w:rsidRPr="002005E6" w:rsidRDefault="002005E6" w:rsidP="0019575D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и покажите эти моря</w:t>
      </w:r>
      <w:r w:rsidR="0046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</w:t>
      </w:r>
      <w:r w:rsidRPr="007F0DD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20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Балтийское, Белое, Азовское, Черное, Каспийское) </w:t>
      </w:r>
    </w:p>
    <w:p w:rsidR="002005E6" w:rsidRPr="002005E6" w:rsidRDefault="002005E6" w:rsidP="0019575D">
      <w:pPr>
        <w:spacing w:after="0" w:line="360" w:lineRule="auto"/>
        <w:ind w:left="717" w:right="-18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16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Клип Высоцкого</w:t>
      </w:r>
      <w:r w:rsidR="004679AB" w:rsidRPr="00D8016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«Песня о Волге»</w:t>
      </w:r>
    </w:p>
    <w:p w:rsidR="002005E6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Pr="002005E6">
        <w:rPr>
          <w:rFonts w:ascii="Times New Roman" w:hAnsi="Times New Roman" w:cs="Times New Roman"/>
          <w:color w:val="000000"/>
          <w:sz w:val="28"/>
          <w:szCs w:val="28"/>
        </w:rPr>
        <w:t>Волга воспета очень многими композиторами и поэтами –</w:t>
      </w:r>
    </w:p>
    <w:p w:rsidR="002005E6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 Дунаевский, </w:t>
      </w:r>
      <w:proofErr w:type="spellStart"/>
      <w:r w:rsidRPr="002005E6">
        <w:rPr>
          <w:rFonts w:ascii="Times New Roman" w:hAnsi="Times New Roman" w:cs="Times New Roman"/>
          <w:color w:val="000000"/>
          <w:sz w:val="28"/>
          <w:szCs w:val="28"/>
        </w:rPr>
        <w:t>Туликов</w:t>
      </w:r>
      <w:proofErr w:type="spellEnd"/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05E6">
        <w:rPr>
          <w:rFonts w:ascii="Times New Roman" w:hAnsi="Times New Roman" w:cs="Times New Roman"/>
          <w:color w:val="000000"/>
          <w:sz w:val="28"/>
          <w:szCs w:val="28"/>
        </w:rPr>
        <w:t>Фельцман</w:t>
      </w:r>
      <w:proofErr w:type="spellEnd"/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. Только что вы посмотрели </w:t>
      </w:r>
    </w:p>
    <w:p w:rsidR="002005E6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клип о Волге, который был показан на фоне одной из самых </w:t>
      </w:r>
    </w:p>
    <w:p w:rsidR="002005E6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ярких песен о Волге, созданной Владимиром Семёновичем </w:t>
      </w:r>
    </w:p>
    <w:p w:rsidR="007B364D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Высоцким</w:t>
      </w:r>
      <w:r w:rsidRPr="002005E6">
        <w:rPr>
          <w:rFonts w:ascii="Times New Roman" w:hAnsi="Times New Roman" w:cs="Times New Roman"/>
          <w:color w:val="000000"/>
          <w:sz w:val="28"/>
          <w:szCs w:val="28"/>
        </w:rPr>
        <w:t xml:space="preserve">.Удивительно правдивая, выразительная, глубокая. </w:t>
      </w:r>
    </w:p>
    <w:p w:rsidR="002005E6" w:rsidRDefault="002005E6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2005E6">
        <w:rPr>
          <w:rFonts w:ascii="Times New Roman" w:hAnsi="Times New Roman" w:cs="Times New Roman"/>
          <w:color w:val="000000"/>
          <w:sz w:val="28"/>
          <w:szCs w:val="28"/>
        </w:rPr>
        <w:t>А о Волге иначе и не споёшь</w:t>
      </w:r>
      <w:r w:rsidR="007B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 какие ещё песни, про великую реку вы знаете?</w:t>
      </w:r>
    </w:p>
    <w:p w:rsidR="008D1689" w:rsidRPr="008D1689" w:rsidRDefault="008D1689" w:rsidP="0019575D">
      <w:pPr>
        <w:numPr>
          <w:ilvl w:val="0"/>
          <w:numId w:val="12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"Издалека долго течёт река Волга" (Л. </w:t>
      </w:r>
      <w:proofErr w:type="spellStart"/>
      <w:r w:rsidRPr="008D16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Ошанин</w:t>
      </w:r>
      <w:proofErr w:type="spellEnd"/>
      <w:r w:rsidRPr="008D16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8D1689" w:rsidRDefault="008D1689" w:rsidP="0019575D">
      <w:pPr>
        <w:numPr>
          <w:ilvl w:val="0"/>
          <w:numId w:val="12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"Есть на Волге Утёс" (А. Навроцкий).</w:t>
      </w:r>
    </w:p>
    <w:p w:rsid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 xml:space="preserve">Учитель: Волга объединила многие народы, связала их судьбы. </w:t>
      </w:r>
    </w:p>
    <w:p w:rsid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 xml:space="preserve">На её берегах живут русские, марийцы, чуваши, татары, немцы, </w:t>
      </w:r>
    </w:p>
    <w:p w:rsid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 xml:space="preserve">калмыки. Эти народы имеют свои национальные образования – </w:t>
      </w:r>
    </w:p>
    <w:p w:rsidR="008D1689" w:rsidRP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>республики:</w:t>
      </w:r>
    </w:p>
    <w:p w:rsidR="008D1689" w:rsidRP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D1689">
        <w:rPr>
          <w:rFonts w:ascii="Times New Roman" w:hAnsi="Times New Roman" w:cs="Times New Roman"/>
          <w:color w:val="000000"/>
          <w:sz w:val="28"/>
          <w:szCs w:val="28"/>
        </w:rPr>
        <w:tab/>
        <w:t>Татарстан</w:t>
      </w:r>
    </w:p>
    <w:p w:rsidR="008D1689" w:rsidRP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D1689">
        <w:rPr>
          <w:rFonts w:ascii="Times New Roman" w:hAnsi="Times New Roman" w:cs="Times New Roman"/>
          <w:color w:val="000000"/>
          <w:sz w:val="28"/>
          <w:szCs w:val="28"/>
        </w:rPr>
        <w:tab/>
        <w:t>Чувашия</w:t>
      </w:r>
    </w:p>
    <w:p w:rsidR="008D1689" w:rsidRP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D1689">
        <w:rPr>
          <w:rFonts w:ascii="Times New Roman" w:hAnsi="Times New Roman" w:cs="Times New Roman"/>
          <w:color w:val="000000"/>
          <w:sz w:val="28"/>
          <w:szCs w:val="28"/>
        </w:rPr>
        <w:tab/>
        <w:t>Мордовия</w:t>
      </w:r>
    </w:p>
    <w:p w:rsidR="008D1689" w:rsidRDefault="008D1689" w:rsidP="0019575D">
      <w:pPr>
        <w:spacing w:after="0" w:line="360" w:lineRule="auto"/>
        <w:ind w:left="717" w:right="-1891"/>
        <w:rPr>
          <w:rFonts w:ascii="Times New Roman" w:hAnsi="Times New Roman" w:cs="Times New Roman"/>
          <w:color w:val="000000"/>
          <w:sz w:val="28"/>
          <w:szCs w:val="28"/>
        </w:rPr>
      </w:pPr>
      <w:r w:rsidRPr="008D16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D1689">
        <w:rPr>
          <w:rFonts w:ascii="Times New Roman" w:hAnsi="Times New Roman" w:cs="Times New Roman"/>
          <w:color w:val="000000"/>
          <w:sz w:val="28"/>
          <w:szCs w:val="28"/>
        </w:rPr>
        <w:tab/>
        <w:t>Калмыкия</w:t>
      </w:r>
    </w:p>
    <w:p w:rsidR="008D1689" w:rsidRDefault="008D1689" w:rsidP="0019575D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i/>
          <w:color w:val="000000"/>
          <w:sz w:val="28"/>
          <w:szCs w:val="28"/>
        </w:rPr>
      </w:pPr>
      <w:r w:rsidRPr="008D1689">
        <w:rPr>
          <w:color w:val="000000"/>
          <w:sz w:val="28"/>
          <w:szCs w:val="28"/>
        </w:rPr>
        <w:t>Сегодня просится на душу песня Е. Мартынова на стихи А. Дементьева </w:t>
      </w:r>
      <w:r w:rsidRPr="008D1689">
        <w:rPr>
          <w:b/>
          <w:bCs/>
          <w:color w:val="000000"/>
          <w:sz w:val="28"/>
          <w:szCs w:val="28"/>
        </w:rPr>
        <w:t>«А я без Волги просто не могу».</w:t>
      </w:r>
      <w:r w:rsidRPr="008D1689">
        <w:rPr>
          <w:bCs/>
          <w:i/>
          <w:color w:val="000000"/>
          <w:sz w:val="28"/>
          <w:szCs w:val="28"/>
        </w:rPr>
        <w:t>Смотрим клип</w:t>
      </w:r>
      <w:r>
        <w:rPr>
          <w:bCs/>
          <w:i/>
          <w:color w:val="000000"/>
          <w:sz w:val="28"/>
          <w:szCs w:val="28"/>
        </w:rPr>
        <w:t>.</w:t>
      </w:r>
    </w:p>
    <w:p w:rsidR="00C76A59" w:rsidRPr="00B57885" w:rsidRDefault="004679AB" w:rsidP="0019575D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679AB">
        <w:rPr>
          <w:bCs/>
          <w:color w:val="000000"/>
          <w:sz w:val="28"/>
          <w:szCs w:val="28"/>
        </w:rPr>
        <w:lastRenderedPageBreak/>
        <w:t>В заключени</w:t>
      </w:r>
      <w:proofErr w:type="gramStart"/>
      <w:r w:rsidRPr="004679AB">
        <w:rPr>
          <w:bCs/>
          <w:color w:val="000000"/>
          <w:sz w:val="28"/>
          <w:szCs w:val="28"/>
        </w:rPr>
        <w:t>и</w:t>
      </w:r>
      <w:proofErr w:type="gramEnd"/>
      <w:r w:rsidRPr="004679AB">
        <w:rPr>
          <w:bCs/>
          <w:color w:val="000000"/>
          <w:sz w:val="28"/>
          <w:szCs w:val="28"/>
        </w:rPr>
        <w:t xml:space="preserve"> урока вы посмотрите </w:t>
      </w:r>
      <w:r w:rsidR="00C76A59" w:rsidRPr="004679AB">
        <w:rPr>
          <w:bCs/>
          <w:color w:val="000000"/>
          <w:sz w:val="28"/>
          <w:szCs w:val="28"/>
        </w:rPr>
        <w:t>Видеофильм</w:t>
      </w:r>
      <w:r w:rsidRPr="004679AB">
        <w:rPr>
          <w:bCs/>
          <w:color w:val="000000"/>
          <w:sz w:val="28"/>
          <w:szCs w:val="28"/>
        </w:rPr>
        <w:t xml:space="preserve"> «Путешествие по волжским городам» </w:t>
      </w:r>
      <w:r>
        <w:rPr>
          <w:bCs/>
          <w:color w:val="000000"/>
          <w:sz w:val="28"/>
          <w:szCs w:val="28"/>
        </w:rPr>
        <w:t xml:space="preserve">, по ходу просмотра отмечаем в </w:t>
      </w:r>
      <w:r w:rsidR="00B57885">
        <w:rPr>
          <w:bCs/>
          <w:color w:val="000000"/>
          <w:sz w:val="28"/>
          <w:szCs w:val="28"/>
        </w:rPr>
        <w:t>контурной карте города на Волге. А так же определим экологические проблемы Волги</w:t>
      </w:r>
      <w:proofErr w:type="gramStart"/>
      <w:r w:rsidR="00B57885">
        <w:rPr>
          <w:bCs/>
          <w:color w:val="000000"/>
          <w:sz w:val="28"/>
          <w:szCs w:val="28"/>
        </w:rPr>
        <w:t>.</w:t>
      </w:r>
      <w:r w:rsidR="00B57885" w:rsidRPr="00B57885">
        <w:rPr>
          <w:bCs/>
          <w:i/>
          <w:color w:val="000000"/>
          <w:sz w:val="28"/>
          <w:szCs w:val="28"/>
        </w:rPr>
        <w:t>с</w:t>
      </w:r>
      <w:proofErr w:type="gramEnd"/>
      <w:r w:rsidR="00B57885" w:rsidRPr="00B57885">
        <w:rPr>
          <w:bCs/>
          <w:i/>
          <w:color w:val="000000"/>
          <w:sz w:val="28"/>
          <w:szCs w:val="28"/>
        </w:rPr>
        <w:t>лайд № 19</w:t>
      </w:r>
      <w:r w:rsidR="00B57885">
        <w:rPr>
          <w:bCs/>
          <w:i/>
          <w:color w:val="000000"/>
          <w:sz w:val="28"/>
          <w:szCs w:val="28"/>
        </w:rPr>
        <w:t>. Демонстрируется видеофильм.</w:t>
      </w:r>
    </w:p>
    <w:p w:rsidR="00C76A59" w:rsidRPr="00C76A59" w:rsidRDefault="008D1689" w:rsidP="00195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</w:t>
      </w:r>
      <w:r w:rsidR="00850A5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Глядя на эти образы </w:t>
      </w:r>
      <w:r w:rsid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850A5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увидели много прекрасных городов,услышали много песен, узнали много нового, интересного.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850A59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проверить, что вы запомнили. Вам нужно ответить на вопросы теста</w:t>
      </w:r>
      <w:proofErr w:type="gramStart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76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467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2</w:t>
      </w:r>
      <w:r w:rsidRPr="00C76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D1689" w:rsidRPr="008D1689" w:rsidRDefault="008D1689" w:rsidP="0019575D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завершить наш урок хочу словами:</w:t>
      </w:r>
    </w:p>
    <w:p w:rsidR="008D1689" w:rsidRPr="008D1689" w:rsidRDefault="008D1689" w:rsidP="0019575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выбежала Волга</w:t>
      </w:r>
      <w:proofErr w:type="gramStart"/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ослушать голос ветерка,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Сбежать с Валдая ненадолго</w:t>
      </w: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получилось – на века.</w:t>
      </w:r>
    </w:p>
    <w:p w:rsidR="008D1689" w:rsidRPr="00B57885" w:rsidRDefault="008D1689" w:rsidP="0019575D">
      <w:pPr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– это не просто река, это история, поэзия, музыка,</w:t>
      </w:r>
      <w:r w:rsid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любовь всей России.</w:t>
      </w:r>
      <w:r w:rsidR="00B57885" w:rsidRPr="00B5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 19</w:t>
      </w:r>
    </w:p>
    <w:p w:rsidR="00351A87" w:rsidRPr="008A23EF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A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351A87" w:rsidRPr="008A23EF" w:rsidRDefault="00351A87" w:rsidP="0019575D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A87" w:rsidRPr="00351A87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(Информация о домашнем задании, инструктаж по его выполнению).</w:t>
      </w:r>
    </w:p>
    <w:p w:rsidR="00351A87" w:rsidRPr="00351A87" w:rsidRDefault="00351A87" w:rsidP="0019575D">
      <w:pPr>
        <w:spacing w:after="0" w:line="1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A87" w:rsidRPr="00351A87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будет творческого характера  на тему « Волга </w:t>
      </w:r>
      <w:proofErr w:type="gramStart"/>
      <w:r w:rsidRPr="0035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51A87" w:rsidRPr="00351A87" w:rsidRDefault="00351A87" w:rsidP="0019575D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8F8" w:rsidRPr="000F48F8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впадает моё</w:t>
      </w:r>
      <w:r w:rsidRPr="00B5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  <w:r w:rsidR="00B57885" w:rsidRPr="00B5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написано на доске</w:t>
      </w:r>
      <w:r w:rsidR="00B57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слайд № 20</w:t>
      </w:r>
    </w:p>
    <w:p w:rsidR="000F48F8" w:rsidRDefault="000F48F8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каналы и водохранилища на Волге.</w:t>
      </w:r>
    </w:p>
    <w:p w:rsidR="00351A87" w:rsidRPr="00351A87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вам интересно будет работать дома. За выполнение</w:t>
      </w:r>
    </w:p>
    <w:p w:rsidR="00351A87" w:rsidRPr="00351A87" w:rsidRDefault="00351A87" w:rsidP="0019575D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A87" w:rsidRPr="00351A87" w:rsidRDefault="00351A87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задания вы получите оценки.</w:t>
      </w:r>
    </w:p>
    <w:p w:rsidR="00351A87" w:rsidRPr="00351A87" w:rsidRDefault="00351A87" w:rsidP="0019575D">
      <w:pPr>
        <w:spacing w:after="0" w:line="7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A87" w:rsidRPr="00B57885" w:rsidRDefault="00B57885" w:rsidP="0019575D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51A87" w:rsidRPr="00B57885" w:rsidSect="00351A87">
          <w:pgSz w:w="11900" w:h="16838"/>
          <w:pgMar w:top="1148" w:right="1440" w:bottom="989" w:left="1440" w:header="0" w:footer="0" w:gutter="0"/>
          <w:cols w:space="720" w:equalWidth="0">
            <w:col w:w="9026"/>
          </w:cols>
        </w:sectPr>
      </w:pPr>
      <w:r w:rsidRPr="00B5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желаю </w:t>
      </w:r>
      <w:r w:rsidR="00351A87" w:rsidRPr="00B5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успехов!</w:t>
      </w:r>
    </w:p>
    <w:p w:rsidR="008D1689" w:rsidRPr="008A23EF" w:rsidRDefault="008D1689" w:rsidP="0019575D">
      <w:pPr>
        <w:spacing w:after="0" w:line="360" w:lineRule="auto"/>
        <w:ind w:left="260" w:right="96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(Проверка уровня понимания учебного материала, психологического состояния учащихся после урока по вопросам):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C008E" w:rsidRDefault="008D1689" w:rsidP="0019575D">
      <w:pPr>
        <w:spacing w:after="0" w:line="360" w:lineRule="auto"/>
        <w:ind w:left="2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Start"/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C008E" w:rsidRPr="008C0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каждому ребенку</w:t>
      </w:r>
    </w:p>
    <w:p w:rsidR="008D1689" w:rsidRPr="008A23EF" w:rsidRDefault="008D1689" w:rsidP="0019575D">
      <w:pPr>
        <w:spacing w:after="0" w:line="360" w:lineRule="auto"/>
        <w:ind w:left="260" w:right="96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трудно…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было…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numPr>
          <w:ilvl w:val="0"/>
          <w:numId w:val="13"/>
        </w:numPr>
        <w:tabs>
          <w:tab w:val="left" w:pos="260"/>
        </w:tabs>
        <w:spacing w:after="0" w:line="360" w:lineRule="auto"/>
        <w:ind w:left="260" w:hanging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понял, что…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9" w:rsidRPr="008A23EF" w:rsidRDefault="008D1689" w:rsidP="0019575D">
      <w:pPr>
        <w:numPr>
          <w:ilvl w:val="0"/>
          <w:numId w:val="13"/>
        </w:numPr>
        <w:tabs>
          <w:tab w:val="left" w:pos="260"/>
        </w:tabs>
        <w:spacing w:after="0" w:line="360" w:lineRule="auto"/>
        <w:ind w:left="260" w:hanging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89" w:rsidRPr="008A23EF" w:rsidRDefault="008D1689" w:rsidP="0019575D">
      <w:pPr>
        <w:numPr>
          <w:ilvl w:val="0"/>
          <w:numId w:val="13"/>
        </w:numPr>
        <w:tabs>
          <w:tab w:val="left" w:pos="260"/>
        </w:tabs>
        <w:spacing w:after="0" w:line="360" w:lineRule="auto"/>
        <w:ind w:left="260" w:hanging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попробую…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дало мне для жизни…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89" w:rsidRPr="008A23EF" w:rsidRDefault="008D1689" w:rsidP="0019575D">
      <w:pPr>
        <w:spacing w:after="0" w:line="36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</w:t>
      </w:r>
    </w:p>
    <w:p w:rsidR="008D1689" w:rsidRPr="008A23EF" w:rsidRDefault="008D1689" w:rsidP="0019575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8D1689" w:rsidRPr="008A23EF">
          <w:pgSz w:w="11900" w:h="16838"/>
          <w:pgMar w:top="1148" w:right="1440" w:bottom="989" w:left="1440" w:header="0" w:footer="0" w:gutter="0"/>
          <w:cols w:space="720" w:equalWidth="0">
            <w:col w:w="9026"/>
          </w:cols>
        </w:sectPr>
      </w:pPr>
    </w:p>
    <w:p w:rsidR="004F3EA1" w:rsidRPr="008D1689" w:rsidRDefault="008D1689" w:rsidP="001957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689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679AB">
        <w:rPr>
          <w:rFonts w:ascii="Times New Roman" w:hAnsi="Times New Roman" w:cs="Times New Roman"/>
          <w:sz w:val="28"/>
          <w:szCs w:val="28"/>
        </w:rPr>
        <w:t>ложение № 1</w:t>
      </w:r>
    </w:p>
    <w:p w:rsidR="008D1689" w:rsidRPr="00DC1775" w:rsidRDefault="008D1689" w:rsidP="0019575D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таблицы "Река Волга".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3"/>
        <w:gridCol w:w="5302"/>
      </w:tblGrid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Исток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Направления течения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Устье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Тверская область, деревня </w:t>
            </w: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Волго-Верховье</w:t>
            </w:r>
            <w:proofErr w:type="gramEnd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(228м)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Каспийское море (– 22м)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К </w:t>
            </w: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бассейну</w:t>
            </w:r>
            <w:proofErr w:type="gramEnd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океана принадлежит?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внутреннего стока (</w:t>
            </w: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бессточная</w:t>
            </w:r>
            <w:proofErr w:type="gramEnd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Источник питания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около 200 притоков, снеговой (талые воды)</w:t>
            </w:r>
            <w:proofErr w:type="gramEnd"/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Особенности водного режима: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продолжительность ледостава;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половодье;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межень.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апрель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апрель-май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август, сентябрь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Годовой сток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250 км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год стекает по Волге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Длина реки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L = 3531 км, S = 1360 тыс. км</w:t>
            </w: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Падение реки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250 м, превышение истока над устьем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Уклон реки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 см на 1 км, отношение падения реки к её длине.</w:t>
            </w:r>
          </w:p>
        </w:tc>
      </w:tr>
      <w:tr w:rsidR="008D1689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Возможность 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D1689" w:rsidRPr="008D1689" w:rsidRDefault="008D1689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 судоходство, ГЭС, орошение, рыбное хозяйство, отдых, зона отдыха.</w:t>
            </w:r>
          </w:p>
        </w:tc>
      </w:tr>
    </w:tbl>
    <w:p w:rsidR="008D1689" w:rsidRPr="00DC1775" w:rsidRDefault="004679AB" w:rsidP="00195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Приложение-карточка  №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тветить на вопросы теста</w:t>
      </w:r>
      <w:r w:rsidR="008D1689" w:rsidRPr="00DC1775">
        <w:rPr>
          <w:rFonts w:ascii="Times New Roman" w:hAnsi="Times New Roman" w:cs="Times New Roman"/>
          <w:b/>
          <w:sz w:val="28"/>
          <w:szCs w:val="28"/>
        </w:rPr>
        <w:t>.</w:t>
      </w:r>
    </w:p>
    <w:p w:rsidR="008D1689" w:rsidRPr="00251D65" w:rsidRDefault="008D1689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мужской низкий голос?</w:t>
      </w:r>
    </w:p>
    <w:p w:rsidR="008D1689" w:rsidRPr="00251D65" w:rsidRDefault="008D1689" w:rsidP="001957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левый приток Волги?</w:t>
      </w:r>
    </w:p>
    <w:p w:rsidR="00251D65" w:rsidRPr="00251D65" w:rsidRDefault="00251D65" w:rsidP="001957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7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русские певцыпрославляют</w:t>
      </w:r>
      <w:r w:rsidRPr="0025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Волгу?</w:t>
      </w:r>
    </w:p>
    <w:p w:rsidR="008D1689" w:rsidRPr="00251D65" w:rsidRDefault="00251D65" w:rsidP="00195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природных зонах находится река Волга?</w:t>
      </w:r>
    </w:p>
    <w:p w:rsidR="008D1689" w:rsidRDefault="008D1689" w:rsidP="0019575D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0"/>
      </w:tblGrid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4679AB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№ 1 дополнить таблицу</w:t>
            </w:r>
          </w:p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Исток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Направления течения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Устье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К </w:t>
            </w:r>
            <w:proofErr w:type="gramStart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бассейну</w:t>
            </w:r>
            <w:proofErr w:type="gramEnd"/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океана принадлежит?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Источник питания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Особенности водного режима: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продолжительность ледостава;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половодье;</w:t>
            </w: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межень.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Годовой сток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Длина реки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Падение реки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Уклон реки</w:t>
            </w:r>
          </w:p>
        </w:tc>
      </w:tr>
      <w:tr w:rsidR="004679AB" w:rsidRPr="008D1689" w:rsidTr="00E1506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4679AB" w:rsidRPr="008D1689" w:rsidRDefault="004679AB" w:rsidP="0019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Возможность хозяйственного использования</w:t>
            </w:r>
          </w:p>
        </w:tc>
      </w:tr>
    </w:tbl>
    <w:p w:rsidR="004679AB" w:rsidRPr="008D1689" w:rsidRDefault="004679AB" w:rsidP="00DC1775">
      <w:pPr>
        <w:spacing w:line="360" w:lineRule="auto"/>
        <w:rPr>
          <w:rFonts w:ascii="Times New Roman" w:hAnsi="Times New Roman" w:cs="Times New Roman"/>
        </w:rPr>
      </w:pPr>
    </w:p>
    <w:sectPr w:rsidR="004679AB" w:rsidRPr="008D1689" w:rsidSect="0092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0AA3D30"/>
    <w:lvl w:ilvl="0" w:tplc="C17EB060">
      <w:start w:val="1"/>
      <w:numFmt w:val="bullet"/>
      <w:lvlText w:val=""/>
      <w:lvlJc w:val="left"/>
    </w:lvl>
    <w:lvl w:ilvl="1" w:tplc="F24CF3AE">
      <w:start w:val="1"/>
      <w:numFmt w:val="bullet"/>
      <w:lvlText w:val=""/>
      <w:lvlJc w:val="left"/>
    </w:lvl>
    <w:lvl w:ilvl="2" w:tplc="F60AA268">
      <w:numFmt w:val="decimal"/>
      <w:lvlText w:val=""/>
      <w:lvlJc w:val="left"/>
    </w:lvl>
    <w:lvl w:ilvl="3" w:tplc="035EA70A">
      <w:numFmt w:val="decimal"/>
      <w:lvlText w:val=""/>
      <w:lvlJc w:val="left"/>
    </w:lvl>
    <w:lvl w:ilvl="4" w:tplc="A03E0806">
      <w:numFmt w:val="decimal"/>
      <w:lvlText w:val=""/>
      <w:lvlJc w:val="left"/>
    </w:lvl>
    <w:lvl w:ilvl="5" w:tplc="2B78DEC0">
      <w:numFmt w:val="decimal"/>
      <w:lvlText w:val=""/>
      <w:lvlJc w:val="left"/>
    </w:lvl>
    <w:lvl w:ilvl="6" w:tplc="07D039A8">
      <w:numFmt w:val="decimal"/>
      <w:lvlText w:val=""/>
      <w:lvlJc w:val="left"/>
    </w:lvl>
    <w:lvl w:ilvl="7" w:tplc="2E749558">
      <w:numFmt w:val="decimal"/>
      <w:lvlText w:val=""/>
      <w:lvlJc w:val="left"/>
    </w:lvl>
    <w:lvl w:ilvl="8" w:tplc="D1761778">
      <w:numFmt w:val="decimal"/>
      <w:lvlText w:val=""/>
      <w:lvlJc w:val="left"/>
    </w:lvl>
  </w:abstractNum>
  <w:abstractNum w:abstractNumId="1">
    <w:nsid w:val="00001547"/>
    <w:multiLevelType w:val="hybridMultilevel"/>
    <w:tmpl w:val="A0CC49D8"/>
    <w:lvl w:ilvl="0" w:tplc="4F3E51B2">
      <w:start w:val="1"/>
      <w:numFmt w:val="bullet"/>
      <w:lvlText w:val="-"/>
      <w:lvlJc w:val="left"/>
    </w:lvl>
    <w:lvl w:ilvl="1" w:tplc="8744E582">
      <w:numFmt w:val="decimal"/>
      <w:lvlText w:val=""/>
      <w:lvlJc w:val="left"/>
    </w:lvl>
    <w:lvl w:ilvl="2" w:tplc="62001CD4">
      <w:numFmt w:val="decimal"/>
      <w:lvlText w:val=""/>
      <w:lvlJc w:val="left"/>
    </w:lvl>
    <w:lvl w:ilvl="3" w:tplc="51080968">
      <w:numFmt w:val="decimal"/>
      <w:lvlText w:val=""/>
      <w:lvlJc w:val="left"/>
    </w:lvl>
    <w:lvl w:ilvl="4" w:tplc="19D69D24">
      <w:numFmt w:val="decimal"/>
      <w:lvlText w:val=""/>
      <w:lvlJc w:val="left"/>
    </w:lvl>
    <w:lvl w:ilvl="5" w:tplc="1B26DCE2">
      <w:numFmt w:val="decimal"/>
      <w:lvlText w:val=""/>
      <w:lvlJc w:val="left"/>
    </w:lvl>
    <w:lvl w:ilvl="6" w:tplc="6DA862BA">
      <w:numFmt w:val="decimal"/>
      <w:lvlText w:val=""/>
      <w:lvlJc w:val="left"/>
    </w:lvl>
    <w:lvl w:ilvl="7" w:tplc="FB463A1C">
      <w:numFmt w:val="decimal"/>
      <w:lvlText w:val=""/>
      <w:lvlJc w:val="left"/>
    </w:lvl>
    <w:lvl w:ilvl="8" w:tplc="B87C1A86">
      <w:numFmt w:val="decimal"/>
      <w:lvlText w:val=""/>
      <w:lvlJc w:val="left"/>
    </w:lvl>
  </w:abstractNum>
  <w:abstractNum w:abstractNumId="2">
    <w:nsid w:val="00001AD4"/>
    <w:multiLevelType w:val="hybridMultilevel"/>
    <w:tmpl w:val="E500C8E0"/>
    <w:lvl w:ilvl="0" w:tplc="BC6AAB9E">
      <w:start w:val="1"/>
      <w:numFmt w:val="bullet"/>
      <w:lvlText w:val="Я"/>
      <w:lvlJc w:val="left"/>
    </w:lvl>
    <w:lvl w:ilvl="1" w:tplc="6EF0816A">
      <w:numFmt w:val="decimal"/>
      <w:lvlText w:val=""/>
      <w:lvlJc w:val="left"/>
    </w:lvl>
    <w:lvl w:ilvl="2" w:tplc="635894E4">
      <w:numFmt w:val="decimal"/>
      <w:lvlText w:val=""/>
      <w:lvlJc w:val="left"/>
    </w:lvl>
    <w:lvl w:ilvl="3" w:tplc="9A10D05E">
      <w:numFmt w:val="decimal"/>
      <w:lvlText w:val=""/>
      <w:lvlJc w:val="left"/>
    </w:lvl>
    <w:lvl w:ilvl="4" w:tplc="50DEB4D0">
      <w:numFmt w:val="decimal"/>
      <w:lvlText w:val=""/>
      <w:lvlJc w:val="left"/>
    </w:lvl>
    <w:lvl w:ilvl="5" w:tplc="FE0225C6">
      <w:numFmt w:val="decimal"/>
      <w:lvlText w:val=""/>
      <w:lvlJc w:val="left"/>
    </w:lvl>
    <w:lvl w:ilvl="6" w:tplc="713C9882">
      <w:numFmt w:val="decimal"/>
      <w:lvlText w:val=""/>
      <w:lvlJc w:val="left"/>
    </w:lvl>
    <w:lvl w:ilvl="7" w:tplc="581CA7F0">
      <w:numFmt w:val="decimal"/>
      <w:lvlText w:val=""/>
      <w:lvlJc w:val="left"/>
    </w:lvl>
    <w:lvl w:ilvl="8" w:tplc="55E0FD72">
      <w:numFmt w:val="decimal"/>
      <w:lvlText w:val=""/>
      <w:lvlJc w:val="left"/>
    </w:lvl>
  </w:abstractNum>
  <w:abstractNum w:abstractNumId="3">
    <w:nsid w:val="00002D12"/>
    <w:multiLevelType w:val="hybridMultilevel"/>
    <w:tmpl w:val="46A48402"/>
    <w:lvl w:ilvl="0" w:tplc="D27ED13A">
      <w:start w:val="1"/>
      <w:numFmt w:val="bullet"/>
      <w:lvlText w:val=""/>
      <w:lvlJc w:val="left"/>
    </w:lvl>
    <w:lvl w:ilvl="1" w:tplc="21425B8C">
      <w:numFmt w:val="decimal"/>
      <w:lvlText w:val=""/>
      <w:lvlJc w:val="left"/>
    </w:lvl>
    <w:lvl w:ilvl="2" w:tplc="60B43FB2">
      <w:numFmt w:val="decimal"/>
      <w:lvlText w:val=""/>
      <w:lvlJc w:val="left"/>
    </w:lvl>
    <w:lvl w:ilvl="3" w:tplc="E312E116">
      <w:numFmt w:val="decimal"/>
      <w:lvlText w:val=""/>
      <w:lvlJc w:val="left"/>
    </w:lvl>
    <w:lvl w:ilvl="4" w:tplc="C4C2ECEE">
      <w:numFmt w:val="decimal"/>
      <w:lvlText w:val=""/>
      <w:lvlJc w:val="left"/>
    </w:lvl>
    <w:lvl w:ilvl="5" w:tplc="EBB664D2">
      <w:numFmt w:val="decimal"/>
      <w:lvlText w:val=""/>
      <w:lvlJc w:val="left"/>
    </w:lvl>
    <w:lvl w:ilvl="6" w:tplc="2F3A2BF6">
      <w:numFmt w:val="decimal"/>
      <w:lvlText w:val=""/>
      <w:lvlJc w:val="left"/>
    </w:lvl>
    <w:lvl w:ilvl="7" w:tplc="D942433E">
      <w:numFmt w:val="decimal"/>
      <w:lvlText w:val=""/>
      <w:lvlJc w:val="left"/>
    </w:lvl>
    <w:lvl w:ilvl="8" w:tplc="F684DA46">
      <w:numFmt w:val="decimal"/>
      <w:lvlText w:val=""/>
      <w:lvlJc w:val="left"/>
    </w:lvl>
  </w:abstractNum>
  <w:abstractNum w:abstractNumId="4">
    <w:nsid w:val="000039B3"/>
    <w:multiLevelType w:val="hybridMultilevel"/>
    <w:tmpl w:val="B19AF932"/>
    <w:lvl w:ilvl="0" w:tplc="90A451EC">
      <w:start w:val="1"/>
      <w:numFmt w:val="bullet"/>
      <w:lvlText w:val="-"/>
      <w:lvlJc w:val="left"/>
    </w:lvl>
    <w:lvl w:ilvl="1" w:tplc="5F0829A8">
      <w:numFmt w:val="decimal"/>
      <w:lvlText w:val=""/>
      <w:lvlJc w:val="left"/>
    </w:lvl>
    <w:lvl w:ilvl="2" w:tplc="5D446DD2">
      <w:numFmt w:val="decimal"/>
      <w:lvlText w:val=""/>
      <w:lvlJc w:val="left"/>
    </w:lvl>
    <w:lvl w:ilvl="3" w:tplc="6FB282E2">
      <w:numFmt w:val="decimal"/>
      <w:lvlText w:val=""/>
      <w:lvlJc w:val="left"/>
    </w:lvl>
    <w:lvl w:ilvl="4" w:tplc="B53E8DF6">
      <w:numFmt w:val="decimal"/>
      <w:lvlText w:val=""/>
      <w:lvlJc w:val="left"/>
    </w:lvl>
    <w:lvl w:ilvl="5" w:tplc="B570239E">
      <w:numFmt w:val="decimal"/>
      <w:lvlText w:val=""/>
      <w:lvlJc w:val="left"/>
    </w:lvl>
    <w:lvl w:ilvl="6" w:tplc="AF2471B6">
      <w:numFmt w:val="decimal"/>
      <w:lvlText w:val=""/>
      <w:lvlJc w:val="left"/>
    </w:lvl>
    <w:lvl w:ilvl="7" w:tplc="E098C83C">
      <w:numFmt w:val="decimal"/>
      <w:lvlText w:val=""/>
      <w:lvlJc w:val="left"/>
    </w:lvl>
    <w:lvl w:ilvl="8" w:tplc="52E45FE4">
      <w:numFmt w:val="decimal"/>
      <w:lvlText w:val=""/>
      <w:lvlJc w:val="left"/>
    </w:lvl>
  </w:abstractNum>
  <w:abstractNum w:abstractNumId="5">
    <w:nsid w:val="00004DB7"/>
    <w:multiLevelType w:val="hybridMultilevel"/>
    <w:tmpl w:val="DD8CC428"/>
    <w:lvl w:ilvl="0" w:tplc="D870EF42">
      <w:start w:val="1"/>
      <w:numFmt w:val="bullet"/>
      <w:lvlText w:val="-"/>
      <w:lvlJc w:val="left"/>
    </w:lvl>
    <w:lvl w:ilvl="1" w:tplc="816ECCA6">
      <w:start w:val="1"/>
      <w:numFmt w:val="bullet"/>
      <w:lvlText w:val="-"/>
      <w:lvlJc w:val="left"/>
    </w:lvl>
    <w:lvl w:ilvl="2" w:tplc="6FFA5C7E">
      <w:numFmt w:val="decimal"/>
      <w:lvlText w:val=""/>
      <w:lvlJc w:val="left"/>
    </w:lvl>
    <w:lvl w:ilvl="3" w:tplc="B0DA2082">
      <w:numFmt w:val="decimal"/>
      <w:lvlText w:val=""/>
      <w:lvlJc w:val="left"/>
    </w:lvl>
    <w:lvl w:ilvl="4" w:tplc="8342073C">
      <w:numFmt w:val="decimal"/>
      <w:lvlText w:val=""/>
      <w:lvlJc w:val="left"/>
    </w:lvl>
    <w:lvl w:ilvl="5" w:tplc="08D2DD3C">
      <w:numFmt w:val="decimal"/>
      <w:lvlText w:val=""/>
      <w:lvlJc w:val="left"/>
    </w:lvl>
    <w:lvl w:ilvl="6" w:tplc="F1FE5232">
      <w:numFmt w:val="decimal"/>
      <w:lvlText w:val=""/>
      <w:lvlJc w:val="left"/>
    </w:lvl>
    <w:lvl w:ilvl="7" w:tplc="D7D8FD82">
      <w:numFmt w:val="decimal"/>
      <w:lvlText w:val=""/>
      <w:lvlJc w:val="left"/>
    </w:lvl>
    <w:lvl w:ilvl="8" w:tplc="14DCBB1C">
      <w:numFmt w:val="decimal"/>
      <w:lvlText w:val=""/>
      <w:lvlJc w:val="left"/>
    </w:lvl>
  </w:abstractNum>
  <w:abstractNum w:abstractNumId="6">
    <w:nsid w:val="000054DE"/>
    <w:multiLevelType w:val="hybridMultilevel"/>
    <w:tmpl w:val="0F627904"/>
    <w:lvl w:ilvl="0" w:tplc="0C78D300">
      <w:start w:val="1"/>
      <w:numFmt w:val="bullet"/>
      <w:lvlText w:val="-"/>
      <w:lvlJc w:val="left"/>
    </w:lvl>
    <w:lvl w:ilvl="1" w:tplc="2B1C4E82">
      <w:numFmt w:val="decimal"/>
      <w:lvlText w:val=""/>
      <w:lvlJc w:val="left"/>
    </w:lvl>
    <w:lvl w:ilvl="2" w:tplc="29A27C18">
      <w:numFmt w:val="decimal"/>
      <w:lvlText w:val=""/>
      <w:lvlJc w:val="left"/>
    </w:lvl>
    <w:lvl w:ilvl="3" w:tplc="48789A34">
      <w:numFmt w:val="decimal"/>
      <w:lvlText w:val=""/>
      <w:lvlJc w:val="left"/>
    </w:lvl>
    <w:lvl w:ilvl="4" w:tplc="31B41244">
      <w:numFmt w:val="decimal"/>
      <w:lvlText w:val=""/>
      <w:lvlJc w:val="left"/>
    </w:lvl>
    <w:lvl w:ilvl="5" w:tplc="087CBB4A">
      <w:numFmt w:val="decimal"/>
      <w:lvlText w:val=""/>
      <w:lvlJc w:val="left"/>
    </w:lvl>
    <w:lvl w:ilvl="6" w:tplc="AA4A4A00">
      <w:numFmt w:val="decimal"/>
      <w:lvlText w:val=""/>
      <w:lvlJc w:val="left"/>
    </w:lvl>
    <w:lvl w:ilvl="7" w:tplc="74B84BBE">
      <w:numFmt w:val="decimal"/>
      <w:lvlText w:val=""/>
      <w:lvlJc w:val="left"/>
    </w:lvl>
    <w:lvl w:ilvl="8" w:tplc="2BF24894">
      <w:numFmt w:val="decimal"/>
      <w:lvlText w:val=""/>
      <w:lvlJc w:val="left"/>
    </w:lvl>
  </w:abstractNum>
  <w:abstractNum w:abstractNumId="7">
    <w:nsid w:val="04E62A45"/>
    <w:multiLevelType w:val="hybridMultilevel"/>
    <w:tmpl w:val="8F92709E"/>
    <w:lvl w:ilvl="0" w:tplc="BE4C00B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0FA56844"/>
    <w:multiLevelType w:val="hybridMultilevel"/>
    <w:tmpl w:val="9CC0F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34024"/>
    <w:multiLevelType w:val="multilevel"/>
    <w:tmpl w:val="BAE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E00F47"/>
    <w:multiLevelType w:val="multilevel"/>
    <w:tmpl w:val="A694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63443"/>
    <w:multiLevelType w:val="multilevel"/>
    <w:tmpl w:val="76E46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A6AEC"/>
    <w:multiLevelType w:val="hybridMultilevel"/>
    <w:tmpl w:val="CA4E92DC"/>
    <w:lvl w:ilvl="0" w:tplc="19EA9CB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7A"/>
    <w:rsid w:val="000F48F8"/>
    <w:rsid w:val="0019575D"/>
    <w:rsid w:val="002005E6"/>
    <w:rsid w:val="00251D65"/>
    <w:rsid w:val="00251EE6"/>
    <w:rsid w:val="00325C77"/>
    <w:rsid w:val="00351A87"/>
    <w:rsid w:val="004679AB"/>
    <w:rsid w:val="004C78FD"/>
    <w:rsid w:val="004F3EA1"/>
    <w:rsid w:val="005F7FCA"/>
    <w:rsid w:val="00756C06"/>
    <w:rsid w:val="007948B7"/>
    <w:rsid w:val="007B364D"/>
    <w:rsid w:val="00850A59"/>
    <w:rsid w:val="008C008E"/>
    <w:rsid w:val="008D1689"/>
    <w:rsid w:val="00926149"/>
    <w:rsid w:val="00B57885"/>
    <w:rsid w:val="00C76A59"/>
    <w:rsid w:val="00D16D7A"/>
    <w:rsid w:val="00D8016E"/>
    <w:rsid w:val="00DC1775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2019-11-04T06:17:00Z</dcterms:created>
  <dcterms:modified xsi:type="dcterms:W3CDTF">2019-11-13T06:04:00Z</dcterms:modified>
</cp:coreProperties>
</file>